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1" w:rsidRPr="00FB0993" w:rsidRDefault="007C0701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3C8" w:rsidRPr="00FB0993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по предоставлению субсидий из бюджета</w:t>
      </w:r>
    </w:p>
    <w:p w:rsidR="003133C8" w:rsidRPr="00FB0993" w:rsidRDefault="00D10FF7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993" w:rsidRPr="00FB0993">
        <w:rPr>
          <w:rFonts w:ascii="Times New Roman" w:hAnsi="Times New Roman" w:cs="Times New Roman"/>
          <w:sz w:val="28"/>
          <w:szCs w:val="28"/>
        </w:rPr>
        <w:t>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 w:rsidR="00FB0993" w:rsidRPr="00FB0993">
        <w:rPr>
          <w:rFonts w:ascii="Times New Roman" w:hAnsi="Times New Roman" w:cs="Times New Roman"/>
          <w:sz w:val="28"/>
          <w:szCs w:val="28"/>
        </w:rPr>
        <w:t>»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:rsidR="00D10FF7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организациям</w:t>
      </w:r>
      <w:r w:rsidR="00D10FF7">
        <w:rPr>
          <w:rFonts w:ascii="Times New Roman" w:hAnsi="Times New Roman" w:cs="Times New Roman"/>
          <w:sz w:val="28"/>
          <w:szCs w:val="28"/>
        </w:rPr>
        <w:t xml:space="preserve">, не являющимся  государственными </w:t>
      </w:r>
    </w:p>
    <w:p w:rsidR="003133C8" w:rsidRPr="00FB0993" w:rsidRDefault="00D10FF7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D10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1"/>
      <w:bookmarkEnd w:id="1"/>
      <w:r w:rsidRPr="00FB0993">
        <w:rPr>
          <w:rFonts w:ascii="Times New Roman" w:hAnsi="Times New Roman" w:cs="Times New Roman"/>
          <w:sz w:val="28"/>
          <w:szCs w:val="28"/>
        </w:rPr>
        <w:t>Заявление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на участие в конкурсном отборе социально ориентированных</w:t>
      </w:r>
    </w:p>
    <w:p w:rsidR="003133C8" w:rsidRPr="00FB0993" w:rsidRDefault="003133C8" w:rsidP="007C0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некоммерческих организа</w:t>
      </w:r>
      <w:r w:rsidR="007C0701">
        <w:rPr>
          <w:rFonts w:ascii="Times New Roman" w:hAnsi="Times New Roman" w:cs="Times New Roman"/>
          <w:sz w:val="28"/>
          <w:szCs w:val="28"/>
        </w:rPr>
        <w:t>ций для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4257"/>
      </w:tblGrid>
      <w:tr w:rsidR="003133C8" w:rsidRPr="00FB0993">
        <w:tc>
          <w:tcPr>
            <w:tcW w:w="9071" w:type="dxa"/>
            <w:gridSpan w:val="2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53657F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133C8" w:rsidRPr="0053657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(ОКНО)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Код(ы) по общероссийскому классификатору внешнеэкономической деятельности (</w:t>
            </w:r>
            <w:hyperlink r:id="rId5" w:history="1">
              <w:r w:rsidRPr="0053657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корреспондентского счета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3C8" w:rsidRPr="0053657F" w:rsidRDefault="003133C8" w:rsidP="00313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4257"/>
      </w:tblGrid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доход от целевого капитала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3C8" w:rsidRPr="0053657F" w:rsidRDefault="003133C8" w:rsidP="00313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4257"/>
      </w:tblGrid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 xml:space="preserve"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</w:t>
            </w:r>
            <w:r w:rsidRPr="005365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ресурсы (издания)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3C8" w:rsidRPr="0053657F" w:rsidRDefault="003133C8" w:rsidP="00313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7"/>
      </w:tblGrid>
      <w:tr w:rsidR="003133C8" w:rsidRPr="0053657F"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3133C8" w:rsidRPr="0053657F"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3C8" w:rsidRPr="0053657F" w:rsidRDefault="003133C8" w:rsidP="00313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1190"/>
        <w:gridCol w:w="4257"/>
      </w:tblGrid>
      <w:tr w:rsidR="003133C8" w:rsidRPr="0053657F">
        <w:tc>
          <w:tcPr>
            <w:tcW w:w="9071" w:type="dxa"/>
            <w:gridSpan w:val="3"/>
          </w:tcPr>
          <w:p w:rsidR="003133C8" w:rsidRPr="0053657F" w:rsidRDefault="003133C8" w:rsidP="00847A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 (программе), представленном в составе заяв</w:t>
            </w:r>
            <w:r w:rsidR="00847A00" w:rsidRPr="0053657F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конкурсном отборе социально ориентированных некоммерческих организаций</w:t>
            </w:r>
          </w:p>
        </w:tc>
      </w:tr>
      <w:tr w:rsidR="003133C8" w:rsidRPr="0053657F">
        <w:tc>
          <w:tcPr>
            <w:tcW w:w="3624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(программы)</w:t>
            </w:r>
          </w:p>
        </w:tc>
        <w:tc>
          <w:tcPr>
            <w:tcW w:w="5447" w:type="dxa"/>
            <w:gridSpan w:val="2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  <w:gridSpan w:val="2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  <w:gridSpan w:val="2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 (программы)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  <w:gridSpan w:val="2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проекта, для финансового обеспечения которого запрашивается субсидия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  <w:gridSpan w:val="2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C8" w:rsidRPr="0053657F">
        <w:tc>
          <w:tcPr>
            <w:tcW w:w="4814" w:type="dxa"/>
            <w:gridSpan w:val="2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25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3C8" w:rsidRPr="0053657F" w:rsidRDefault="003133C8" w:rsidP="00313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3133C8" w:rsidRPr="0053657F">
        <w:tc>
          <w:tcPr>
            <w:tcW w:w="9034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3133C8" w:rsidRPr="0053657F">
        <w:tc>
          <w:tcPr>
            <w:tcW w:w="9034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3C8" w:rsidRPr="0053657F" w:rsidRDefault="003133C8" w:rsidP="00313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33C8" w:rsidRPr="0053657F" w:rsidRDefault="003133C8" w:rsidP="0031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57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3657F">
        <w:rPr>
          <w:rFonts w:ascii="Times New Roman" w:hAnsi="Times New Roman" w:cs="Times New Roman"/>
          <w:sz w:val="26"/>
          <w:szCs w:val="26"/>
        </w:rPr>
        <w:t>Достоверность  информации</w:t>
      </w:r>
      <w:proofErr w:type="gramEnd"/>
      <w:r w:rsidRPr="0053657F">
        <w:rPr>
          <w:rFonts w:ascii="Times New Roman" w:hAnsi="Times New Roman" w:cs="Times New Roman"/>
          <w:sz w:val="26"/>
          <w:szCs w:val="26"/>
        </w:rPr>
        <w:t xml:space="preserve">  (в  том  числе документов), представленной в</w:t>
      </w:r>
    </w:p>
    <w:p w:rsidR="003133C8" w:rsidRPr="0053657F" w:rsidRDefault="003133C8" w:rsidP="0031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57F">
        <w:rPr>
          <w:rFonts w:ascii="Times New Roman" w:hAnsi="Times New Roman" w:cs="Times New Roman"/>
          <w:sz w:val="26"/>
          <w:szCs w:val="26"/>
        </w:rPr>
        <w:t>составе  заяв</w:t>
      </w:r>
      <w:r w:rsidR="00847A00" w:rsidRPr="0053657F">
        <w:rPr>
          <w:rFonts w:ascii="Times New Roman" w:hAnsi="Times New Roman" w:cs="Times New Roman"/>
          <w:sz w:val="26"/>
          <w:szCs w:val="26"/>
        </w:rPr>
        <w:t>ления</w:t>
      </w:r>
      <w:proofErr w:type="gramEnd"/>
      <w:r w:rsidRPr="0053657F">
        <w:rPr>
          <w:rFonts w:ascii="Times New Roman" w:hAnsi="Times New Roman" w:cs="Times New Roman"/>
          <w:sz w:val="26"/>
          <w:szCs w:val="26"/>
        </w:rPr>
        <w:t xml:space="preserve">  на  участие  в конкурсном отборе социально ориентированных</w:t>
      </w:r>
    </w:p>
    <w:p w:rsidR="003133C8" w:rsidRPr="0053657F" w:rsidRDefault="003133C8" w:rsidP="0031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57F">
        <w:rPr>
          <w:rFonts w:ascii="Times New Roman" w:hAnsi="Times New Roman" w:cs="Times New Roman"/>
          <w:sz w:val="26"/>
          <w:szCs w:val="26"/>
        </w:rPr>
        <w:t>некоммерческих организаций для предоставления субсидии, подтверждаю.</w:t>
      </w:r>
    </w:p>
    <w:p w:rsidR="003133C8" w:rsidRPr="0053657F" w:rsidRDefault="003133C8" w:rsidP="0031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57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3657F">
        <w:rPr>
          <w:rFonts w:ascii="Times New Roman" w:hAnsi="Times New Roman" w:cs="Times New Roman"/>
          <w:sz w:val="26"/>
          <w:szCs w:val="26"/>
        </w:rPr>
        <w:t>С  условиями</w:t>
      </w:r>
      <w:proofErr w:type="gramEnd"/>
      <w:r w:rsidRPr="0053657F">
        <w:rPr>
          <w:rFonts w:ascii="Times New Roman" w:hAnsi="Times New Roman" w:cs="Times New Roman"/>
          <w:sz w:val="26"/>
          <w:szCs w:val="26"/>
        </w:rPr>
        <w:t xml:space="preserve">  конкурсного отбора и предоставления субсидии ознакомлен и</w:t>
      </w:r>
    </w:p>
    <w:p w:rsidR="003133C8" w:rsidRPr="0053657F" w:rsidRDefault="003133C8" w:rsidP="0031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57F">
        <w:rPr>
          <w:rFonts w:ascii="Times New Roman" w:hAnsi="Times New Roman" w:cs="Times New Roman"/>
          <w:sz w:val="26"/>
          <w:szCs w:val="26"/>
        </w:rPr>
        <w:t>согласен.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_______</w:t>
      </w:r>
      <w:r w:rsidR="00D10FF7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FB0993">
        <w:rPr>
          <w:rFonts w:ascii="Times New Roman" w:hAnsi="Times New Roman" w:cs="Times New Roman"/>
          <w:sz w:val="28"/>
          <w:szCs w:val="28"/>
        </w:rPr>
        <w:t xml:space="preserve">   ___________   ___________________</w:t>
      </w:r>
    </w:p>
    <w:p w:rsidR="003133C8" w:rsidRPr="00D10FF7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</w:t>
      </w:r>
      <w:r w:rsidRPr="00D10FF7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  </w:t>
      </w:r>
      <w:r w:rsidR="00D10F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0FF7">
        <w:rPr>
          <w:rFonts w:ascii="Times New Roman" w:hAnsi="Times New Roman" w:cs="Times New Roman"/>
          <w:sz w:val="24"/>
          <w:szCs w:val="24"/>
        </w:rPr>
        <w:t xml:space="preserve">   </w:t>
      </w:r>
      <w:r w:rsidRPr="00D10F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0FF7">
        <w:rPr>
          <w:rFonts w:ascii="Times New Roman" w:hAnsi="Times New Roman" w:cs="Times New Roman"/>
          <w:sz w:val="24"/>
          <w:szCs w:val="24"/>
        </w:rPr>
        <w:t xml:space="preserve">подпись)   </w:t>
      </w:r>
      <w:r w:rsidR="00D10F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0FF7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3133C8" w:rsidRPr="00D10FF7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FF7">
        <w:rPr>
          <w:rFonts w:ascii="Times New Roman" w:hAnsi="Times New Roman" w:cs="Times New Roman"/>
          <w:sz w:val="24"/>
          <w:szCs w:val="24"/>
        </w:rPr>
        <w:t xml:space="preserve">    некоммерческой организации)</w:t>
      </w:r>
    </w:p>
    <w:p w:rsidR="003133C8" w:rsidRPr="00D10FF7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F2B" w:rsidRDefault="003133C8" w:rsidP="0053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"_</w:t>
      </w:r>
      <w:r w:rsidR="0053657F">
        <w:rPr>
          <w:rFonts w:ascii="Times New Roman" w:hAnsi="Times New Roman" w:cs="Times New Roman"/>
          <w:sz w:val="28"/>
          <w:szCs w:val="28"/>
        </w:rPr>
        <w:t>___" ______________ 20__ г. М.П.</w:t>
      </w:r>
    </w:p>
    <w:p w:rsidR="00D71F2B" w:rsidRDefault="00D71F2B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F2B" w:rsidRDefault="00D71F2B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33C8" w:rsidRPr="00FB0993" w:rsidRDefault="00D10FF7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от </w:t>
      </w:r>
      <w:r w:rsidR="006B01F2">
        <w:rPr>
          <w:rFonts w:ascii="Times New Roman" w:hAnsi="Times New Roman" w:cs="Times New Roman"/>
          <w:sz w:val="28"/>
          <w:szCs w:val="28"/>
        </w:rPr>
        <w:t>08 апреля</w:t>
      </w:r>
      <w:r w:rsidRPr="00FB0993">
        <w:rPr>
          <w:rFonts w:ascii="Times New Roman" w:hAnsi="Times New Roman" w:cs="Times New Roman"/>
          <w:sz w:val="28"/>
          <w:szCs w:val="28"/>
        </w:rPr>
        <w:t xml:space="preserve"> 20</w:t>
      </w:r>
      <w:r w:rsidR="00D10FF7">
        <w:rPr>
          <w:rFonts w:ascii="Times New Roman" w:hAnsi="Times New Roman" w:cs="Times New Roman"/>
          <w:sz w:val="28"/>
          <w:szCs w:val="28"/>
        </w:rPr>
        <w:t xml:space="preserve">20 </w:t>
      </w:r>
      <w:r w:rsidRPr="00FB0993">
        <w:rPr>
          <w:rFonts w:ascii="Times New Roman" w:hAnsi="Times New Roman" w:cs="Times New Roman"/>
          <w:sz w:val="28"/>
          <w:szCs w:val="28"/>
        </w:rPr>
        <w:t xml:space="preserve"> г. N </w:t>
      </w:r>
      <w:r w:rsidR="006B01F2">
        <w:rPr>
          <w:rFonts w:ascii="Times New Roman" w:hAnsi="Times New Roman" w:cs="Times New Roman"/>
          <w:sz w:val="28"/>
          <w:szCs w:val="28"/>
        </w:rPr>
        <w:t>15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8"/>
      <w:bookmarkEnd w:id="2"/>
      <w:r w:rsidRPr="00FB0993">
        <w:rPr>
          <w:rFonts w:ascii="Times New Roman" w:hAnsi="Times New Roman" w:cs="Times New Roman"/>
          <w:sz w:val="28"/>
          <w:szCs w:val="28"/>
        </w:rPr>
        <w:t>ПОЛОЖЕНИЕ</w:t>
      </w:r>
    </w:p>
    <w:p w:rsidR="003133C8" w:rsidRPr="00FB0993" w:rsidRDefault="003133C8" w:rsidP="0031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3133C8" w:rsidRPr="00FB0993" w:rsidRDefault="003133C8" w:rsidP="0031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1. Состав конкурсной комиссии формируется из представителей </w:t>
      </w:r>
      <w:proofErr w:type="gramStart"/>
      <w:r w:rsidR="00D10FF7">
        <w:rPr>
          <w:rFonts w:ascii="Times New Roman" w:hAnsi="Times New Roman" w:cs="Times New Roman"/>
          <w:sz w:val="28"/>
          <w:szCs w:val="28"/>
        </w:rPr>
        <w:t>а</w:t>
      </w:r>
      <w:r w:rsidRPr="00FB09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FF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10FF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 w:rsidR="00D10FF7">
        <w:rPr>
          <w:rFonts w:ascii="Times New Roman" w:hAnsi="Times New Roman" w:cs="Times New Roman"/>
          <w:sz w:val="28"/>
          <w:szCs w:val="28"/>
        </w:rPr>
        <w:t>»</w:t>
      </w:r>
      <w:r w:rsidRPr="00FB0993">
        <w:rPr>
          <w:rFonts w:ascii="Times New Roman" w:hAnsi="Times New Roman" w:cs="Times New Roman"/>
          <w:sz w:val="28"/>
          <w:szCs w:val="28"/>
        </w:rPr>
        <w:t xml:space="preserve"> и не менее двух депутатов</w:t>
      </w:r>
      <w:r w:rsidR="00D10FF7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 w:rsidR="00D10FF7">
        <w:rPr>
          <w:rFonts w:ascii="Times New Roman" w:hAnsi="Times New Roman" w:cs="Times New Roman"/>
          <w:sz w:val="28"/>
          <w:szCs w:val="28"/>
        </w:rPr>
        <w:t>»</w:t>
      </w:r>
      <w:r w:rsidRPr="00FB0993">
        <w:rPr>
          <w:rFonts w:ascii="Times New Roman" w:hAnsi="Times New Roman" w:cs="Times New Roman"/>
          <w:sz w:val="28"/>
          <w:szCs w:val="28"/>
        </w:rPr>
        <w:t>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могут быть также включены граждане, обладающие признанной высокой квалификацией по видам деятельности, предусмотренным </w:t>
      </w:r>
      <w:hyperlink r:id="rId6" w:history="1">
        <w:r w:rsidRPr="00FB099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FB0993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Число членов конкурсной комиссии должно быть нечетным и составлять не менее </w:t>
      </w:r>
      <w:r w:rsidR="00EE30E0">
        <w:rPr>
          <w:rFonts w:ascii="Times New Roman" w:hAnsi="Times New Roman" w:cs="Times New Roman"/>
          <w:sz w:val="28"/>
          <w:szCs w:val="28"/>
        </w:rPr>
        <w:t>5</w:t>
      </w:r>
      <w:r w:rsidRPr="00FB09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Число членов конкурсной комиссии, замещающих муниципальные должности, должно быть не менее половины состава конкурсной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Изменения в состав конкурсной комиссии вносятся уполномоченным органом.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3. Деятельность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3.2. Формой работы комиссии является ее заседание.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 (программ).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3.5. Каждый член конкурсной комиссии обладает одним голосом. Член </w:t>
      </w:r>
      <w:r w:rsidRPr="00FB0993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не вправе передавать право голоса другому лицу.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 Рассмотрение и оценка проектов (программ), иных предоставленных документов включает в себя: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4.1. Рассмотрение проектов (программ), которое осуществляется в два этапа: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4.1.1. Предварительное рассмотрение проектов (программ) членами комиссии, в ходе которого каждый член комиссии оценивает по 6-балльной шкале представленные проекты (программы) и заполняет </w:t>
      </w:r>
      <w:hyperlink w:anchor="P413" w:history="1">
        <w:r w:rsidRPr="00FB0993">
          <w:rPr>
            <w:rFonts w:ascii="Times New Roman" w:hAnsi="Times New Roman" w:cs="Times New Roman"/>
            <w:sz w:val="28"/>
            <w:szCs w:val="28"/>
          </w:rPr>
          <w:t>оценочную ведомость</w:t>
        </w:r>
      </w:hyperlink>
      <w:r w:rsidRPr="00FB0993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членов комиссии по каждому рассматриваемому проекту (программе) секретарь заполняет </w:t>
      </w:r>
      <w:hyperlink w:anchor="P468" w:history="1">
        <w:r w:rsidRPr="00FB0993">
          <w:rPr>
            <w:rFonts w:ascii="Times New Roman" w:hAnsi="Times New Roman" w:cs="Times New Roman"/>
            <w:sz w:val="28"/>
            <w:szCs w:val="28"/>
          </w:rPr>
          <w:t>итоговую ведомость</w:t>
        </w:r>
      </w:hyperlink>
      <w:r w:rsidRPr="00FB0993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каждому проекту (программе). Итоговые баллы по всем рассматриваемым проектам (программам) заносятся в </w:t>
      </w:r>
      <w:hyperlink w:anchor="P538" w:history="1">
        <w:r w:rsidRPr="00FB0993">
          <w:rPr>
            <w:rFonts w:ascii="Times New Roman" w:hAnsi="Times New Roman" w:cs="Times New Roman"/>
            <w:sz w:val="28"/>
            <w:szCs w:val="28"/>
          </w:rPr>
          <w:t>сводную ведомость</w:t>
        </w:r>
      </w:hyperlink>
      <w:r w:rsidRPr="00FB0993">
        <w:rPr>
          <w:rFonts w:ascii="Times New Roman" w:hAnsi="Times New Roman" w:cs="Times New Roman"/>
          <w:sz w:val="28"/>
          <w:szCs w:val="28"/>
        </w:rPr>
        <w:t xml:space="preserve"> (приложение 3 к настоящему Положению).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4.1.2. Рассмотрение на заседании комиссии проектов (программ), получивших максимальные баллы, по результатам предварительного рассмотрения.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4.2.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4.5. Член конкурсной комиссии вправе знакомиться с документами заяв</w:t>
      </w:r>
      <w:r w:rsidR="00EE30E0">
        <w:rPr>
          <w:rFonts w:ascii="Times New Roman" w:hAnsi="Times New Roman" w:cs="Times New Roman"/>
          <w:sz w:val="28"/>
          <w:szCs w:val="28"/>
        </w:rPr>
        <w:t>лений</w:t>
      </w:r>
      <w:r w:rsidRPr="00FB0993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4.6. Член конкурсной комиссии не вправе самостоятельно вступать в </w:t>
      </w:r>
      <w:r w:rsidRPr="00FB0993">
        <w:rPr>
          <w:rFonts w:ascii="Times New Roman" w:hAnsi="Times New Roman" w:cs="Times New Roman"/>
          <w:sz w:val="28"/>
          <w:szCs w:val="28"/>
        </w:rPr>
        <w:lastRenderedPageBreak/>
        <w:t>личные контакты с участниками конкурса.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4.7. Член конкурсной комиссии обязан соблюдать права авторов заяв</w:t>
      </w:r>
      <w:r w:rsidR="00EE30E0">
        <w:rPr>
          <w:rFonts w:ascii="Times New Roman" w:hAnsi="Times New Roman" w:cs="Times New Roman"/>
          <w:sz w:val="28"/>
          <w:szCs w:val="28"/>
        </w:rPr>
        <w:t>лений</w:t>
      </w:r>
      <w:r w:rsidRPr="00FB0993">
        <w:rPr>
          <w:rFonts w:ascii="Times New Roman" w:hAnsi="Times New Roman" w:cs="Times New Roman"/>
          <w:sz w:val="28"/>
          <w:szCs w:val="28"/>
        </w:rPr>
        <w:t xml:space="preserve">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7" w:history="1">
        <w:r w:rsidRPr="00FB09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B09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133C8" w:rsidRPr="00FB0993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3133C8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0805E3" w:rsidRPr="00FB0993" w:rsidRDefault="000805E3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Состав конкурсной комиссии утверждается постановлением администрации сельского поселения 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57F" w:rsidRDefault="0053657F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57F" w:rsidRDefault="0053657F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Pr="00FB0993" w:rsidRDefault="00EE30E0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3"/>
      <w:bookmarkEnd w:id="3"/>
      <w:r w:rsidRPr="00FB0993">
        <w:rPr>
          <w:rFonts w:ascii="Times New Roman" w:hAnsi="Times New Roman" w:cs="Times New Roman"/>
          <w:sz w:val="28"/>
          <w:szCs w:val="28"/>
        </w:rPr>
        <w:t xml:space="preserve">                Оценочная ведомость по проекту (программе)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проекта (программы))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проектов   (программ)   социально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от ____________ N _______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27"/>
        <w:gridCol w:w="1077"/>
      </w:tblGrid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проекта (программы)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объему заявляемым в </w:t>
            </w:r>
            <w:r w:rsidRPr="00FB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проекте (программе), предоставление информации об организации в сети Интернет)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FB099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07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Член комиссии   _________ _____________________</w:t>
      </w:r>
    </w:p>
    <w:p w:rsidR="003133C8" w:rsidRP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3C8" w:rsidRPr="00EE30E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3133C8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0E0" w:rsidRPr="00FB0993" w:rsidRDefault="00EE30E0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</w:t>
      </w:r>
      <w:r w:rsidRPr="00EE30E0">
        <w:rPr>
          <w:rFonts w:ascii="Times New Roman" w:hAnsi="Times New Roman" w:cs="Times New Roman"/>
          <w:sz w:val="24"/>
          <w:szCs w:val="24"/>
        </w:rPr>
        <w:t>Примечания.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Для  оценки  проекта  (программы)  по  каждому  показателю  применяется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>6-балльная шкала, где учитываются: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0 - проект (программа) полностью не соответствует данному показателю;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1   -   проект</w:t>
      </w:r>
      <w:proofErr w:type="gramStart"/>
      <w:r w:rsidRPr="00EE30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30E0">
        <w:rPr>
          <w:rFonts w:ascii="Times New Roman" w:hAnsi="Times New Roman" w:cs="Times New Roman"/>
          <w:sz w:val="24"/>
          <w:szCs w:val="24"/>
        </w:rPr>
        <w:t>программа)  в  малой  степени  соответствует  данному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30E0">
        <w:rPr>
          <w:rFonts w:ascii="Times New Roman" w:hAnsi="Times New Roman" w:cs="Times New Roman"/>
          <w:sz w:val="24"/>
          <w:szCs w:val="24"/>
        </w:rPr>
        <w:t>2  -</w:t>
      </w:r>
      <w:proofErr w:type="gramEnd"/>
      <w:r w:rsidRPr="00EE30E0">
        <w:rPr>
          <w:rFonts w:ascii="Times New Roman" w:hAnsi="Times New Roman" w:cs="Times New Roman"/>
          <w:sz w:val="24"/>
          <w:szCs w:val="24"/>
        </w:rPr>
        <w:t xml:space="preserve">  проект  (программа)  в незначительной части соответствует данному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3   -  </w:t>
      </w:r>
      <w:proofErr w:type="gramStart"/>
      <w:r w:rsidRPr="00EE30E0">
        <w:rPr>
          <w:rFonts w:ascii="Times New Roman" w:hAnsi="Times New Roman" w:cs="Times New Roman"/>
          <w:sz w:val="24"/>
          <w:szCs w:val="24"/>
        </w:rPr>
        <w:t>проект  (</w:t>
      </w:r>
      <w:proofErr w:type="gramEnd"/>
      <w:r w:rsidRPr="00EE30E0">
        <w:rPr>
          <w:rFonts w:ascii="Times New Roman" w:hAnsi="Times New Roman" w:cs="Times New Roman"/>
          <w:sz w:val="24"/>
          <w:szCs w:val="24"/>
        </w:rPr>
        <w:t>программа)  в  средней  степени  соответствует  данному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30E0">
        <w:rPr>
          <w:rFonts w:ascii="Times New Roman" w:hAnsi="Times New Roman" w:cs="Times New Roman"/>
          <w:sz w:val="24"/>
          <w:szCs w:val="24"/>
        </w:rPr>
        <w:t>4  -</w:t>
      </w:r>
      <w:proofErr w:type="gramEnd"/>
      <w:r w:rsidRPr="00EE30E0">
        <w:rPr>
          <w:rFonts w:ascii="Times New Roman" w:hAnsi="Times New Roman" w:cs="Times New Roman"/>
          <w:sz w:val="24"/>
          <w:szCs w:val="24"/>
        </w:rPr>
        <w:t xml:space="preserve">  проект  (программа)  в значительной степени соответствует данному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E30E0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E0">
        <w:rPr>
          <w:rFonts w:ascii="Times New Roman" w:hAnsi="Times New Roman" w:cs="Times New Roman"/>
          <w:sz w:val="24"/>
          <w:szCs w:val="24"/>
        </w:rPr>
        <w:t xml:space="preserve">    5 - проект (программа) полностью соответствует данному показателю.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57F" w:rsidRDefault="0053657F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57F" w:rsidRPr="00FB0993" w:rsidRDefault="0053657F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8"/>
      <w:bookmarkEnd w:id="4"/>
      <w:r w:rsidRPr="00FB0993">
        <w:rPr>
          <w:rFonts w:ascii="Times New Roman" w:hAnsi="Times New Roman" w:cs="Times New Roman"/>
          <w:sz w:val="28"/>
          <w:szCs w:val="28"/>
        </w:rPr>
        <w:t xml:space="preserve">                 Итоговая ведомость по проекту (программе)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проекта (программы))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проектов   (программ)   социально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от ___________ N ________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567"/>
        <w:gridCol w:w="567"/>
        <w:gridCol w:w="567"/>
        <w:gridCol w:w="567"/>
        <w:gridCol w:w="1531"/>
      </w:tblGrid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06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6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объему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56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6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53657F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мероприятий)</w:t>
            </w:r>
          </w:p>
        </w:tc>
        <w:tc>
          <w:tcPr>
            <w:tcW w:w="56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6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57F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56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133C8" w:rsidRPr="0053657F" w:rsidRDefault="003133C8" w:rsidP="00313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273" w:type="dxa"/>
            <w:gridSpan w:val="2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268" w:type="dxa"/>
            <w:gridSpan w:val="4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9072" w:type="dxa"/>
            <w:gridSpan w:val="7"/>
          </w:tcPr>
          <w:p w:rsidR="003133C8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Ф.И.О. членов комиссии</w:t>
            </w:r>
          </w:p>
          <w:p w:rsidR="00847A00" w:rsidRDefault="00847A00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00" w:rsidRDefault="00847A00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00" w:rsidRDefault="00847A00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00" w:rsidRDefault="00847A00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00" w:rsidRDefault="00847A00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00" w:rsidRPr="00FB0993" w:rsidRDefault="00847A00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A00" w:rsidRDefault="00847A00" w:rsidP="007A599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47A00" w:rsidRDefault="00847A00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3133C8" w:rsidRPr="00FB0993" w:rsidRDefault="003133C8" w:rsidP="0031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3133C8" w:rsidRPr="00FB0993" w:rsidRDefault="003133C8" w:rsidP="003133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3C8" w:rsidRPr="00FB09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8"/>
      <w:bookmarkEnd w:id="5"/>
      <w:r w:rsidRPr="00FB0993">
        <w:rPr>
          <w:rFonts w:ascii="Times New Roman" w:hAnsi="Times New Roman" w:cs="Times New Roman"/>
          <w:sz w:val="28"/>
          <w:szCs w:val="28"/>
        </w:rPr>
        <w:t xml:space="preserve">                Сводная ведомость по проектам (программам)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проекта (программы))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проектов   (программ)   социально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от __________________ N ________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361"/>
        <w:gridCol w:w="1587"/>
        <w:gridCol w:w="2835"/>
      </w:tblGrid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65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1361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587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Доля финансирования от общей суммы, %</w:t>
            </w:r>
          </w:p>
        </w:tc>
        <w:tc>
          <w:tcPr>
            <w:tcW w:w="2835" w:type="dxa"/>
          </w:tcPr>
          <w:p w:rsidR="003133C8" w:rsidRPr="00FB0993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3">
              <w:rPr>
                <w:rFonts w:ascii="Times New Roman" w:hAnsi="Times New Roman" w:cs="Times New Roman"/>
                <w:sz w:val="28"/>
                <w:szCs w:val="28"/>
              </w:rPr>
              <w:t>Сумма для выполнения проекта (программы)</w:t>
            </w: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C8" w:rsidRPr="00FB0993">
        <w:tc>
          <w:tcPr>
            <w:tcW w:w="56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3C8" w:rsidRPr="00FB0993" w:rsidRDefault="003133C8" w:rsidP="00313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Председатель комиссии: _________ _____________________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Секретарь комиссии:    _________ _____________________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Члены комиссии:        _________ _____________________</w:t>
      </w:r>
    </w:p>
    <w:p w:rsidR="003133C8" w:rsidRPr="00FB0993" w:rsidRDefault="003133C8" w:rsidP="00313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7A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0993">
        <w:rPr>
          <w:rFonts w:ascii="Times New Roman" w:hAnsi="Times New Roman" w:cs="Times New Roman"/>
          <w:sz w:val="28"/>
          <w:szCs w:val="28"/>
        </w:rPr>
        <w:t xml:space="preserve"> _________ _____________________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3C8" w:rsidRPr="00FB0993" w:rsidSect="007C0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C8"/>
    <w:rsid w:val="000805E3"/>
    <w:rsid w:val="00241276"/>
    <w:rsid w:val="002B3A0A"/>
    <w:rsid w:val="003133C8"/>
    <w:rsid w:val="003E6F6E"/>
    <w:rsid w:val="0040790B"/>
    <w:rsid w:val="00411AAE"/>
    <w:rsid w:val="004A76B2"/>
    <w:rsid w:val="00504D6A"/>
    <w:rsid w:val="0053118D"/>
    <w:rsid w:val="0053657F"/>
    <w:rsid w:val="005C4D00"/>
    <w:rsid w:val="00686257"/>
    <w:rsid w:val="006B01F2"/>
    <w:rsid w:val="006B2ECA"/>
    <w:rsid w:val="006D097C"/>
    <w:rsid w:val="00782C2D"/>
    <w:rsid w:val="007A599A"/>
    <w:rsid w:val="007C0701"/>
    <w:rsid w:val="00822AC9"/>
    <w:rsid w:val="00847A00"/>
    <w:rsid w:val="008F081B"/>
    <w:rsid w:val="009957D2"/>
    <w:rsid w:val="00A77460"/>
    <w:rsid w:val="00B26956"/>
    <w:rsid w:val="00B76549"/>
    <w:rsid w:val="00C3138E"/>
    <w:rsid w:val="00D10FF7"/>
    <w:rsid w:val="00D71F2B"/>
    <w:rsid w:val="00DE5DE2"/>
    <w:rsid w:val="00E46CCA"/>
    <w:rsid w:val="00E71A72"/>
    <w:rsid w:val="00EB60A9"/>
    <w:rsid w:val="00EE30E0"/>
    <w:rsid w:val="00EE525A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38C3D-C6E9-41EF-A074-0B95725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21BEAC8DBB5D3E7013987BF0A3C729CB85663071DA79E0B6B6683117B244CC18F20180E5F74F21BB555E7B4xFy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21BEAC8DBB5D3E7013987BF0A3C729CBF5F62041FA79E0B6B6683117B244CD38F78140C5D61A648EF02EAB7FB33C2816C22F053xDy4P" TargetMode="External"/><Relationship Id="rId5" Type="http://schemas.openxmlformats.org/officeDocument/2006/relationships/hyperlink" Target="consultantplus://offline/ref=6D321BEAC8DBB5D3E7013987BF0A3C729CB85667021DA79E0B6B6683117B244CC18F20180E5F74F21BB555E7B4xFy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14E4-45EC-4ACE-88D2-41CB239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Meshovsk</dc:creator>
  <cp:lastModifiedBy>Алёна Викторовна</cp:lastModifiedBy>
  <cp:revision>3</cp:revision>
  <cp:lastPrinted>2020-04-08T09:25:00Z</cp:lastPrinted>
  <dcterms:created xsi:type="dcterms:W3CDTF">2020-04-08T10:42:00Z</dcterms:created>
  <dcterms:modified xsi:type="dcterms:W3CDTF">2020-04-08T10:42:00Z</dcterms:modified>
</cp:coreProperties>
</file>