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26" w:rsidRDefault="00C46826" w:rsidP="00AA2DFF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0513B">
        <w:rPr>
          <w:rFonts w:ascii="Times New Roman" w:eastAsia="Times New Roman" w:hAnsi="Times New Roman"/>
          <w:b/>
          <w:sz w:val="25"/>
          <w:szCs w:val="25"/>
          <w:lang w:eastAsia="ru-RU"/>
        </w:rPr>
        <w:t>РЕЗУЛЬТАТ</w:t>
      </w:r>
    </w:p>
    <w:p w:rsidR="00AA2DFF" w:rsidRPr="0040513B" w:rsidRDefault="00AA2DFF" w:rsidP="00AA2DFF">
      <w:pPr>
        <w:spacing w:after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анкетирования постоянно зарегистрированных жителей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д. Большое Алешино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 Мещовского района Калужской области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Тема: «О проекте развития общественной инфраструктуры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 Мещовского района Калужской области,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основанная на местных инициативах»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В целях изучения общественного мнения населения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выявления 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приоритетных направлений развития общественной инфраструктуры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», основанных на местных инициативах, Решением Сельской Думы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 Мещовского района Калужской области от 2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9 января 2019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N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97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был назначен опрос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жителей 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 Мещовского района Калужской области для выявления мнения населения о приоритетном направлении развития общественной инфраструктуры сельское поселение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Гаврики»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основанных на местных инициативах в 2019 году и учета опроса граждан при принятии решения по подготовке документов для участия в конкур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с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ном отборе проектов развития общественной инфраструктуры муниципальных образований Калужской области, основанных на местных инициативах в 2019 году.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Этим же Решением Сельской Думы сельского поселения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 была сформирована анкета для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общественного обсуждения и выявления наиболее приоритетной программы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(проекта) на 2019 год, с учетом инициатив граждан, высказанных на собрании 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29 января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201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Анкетирование проводила рабочая группа, а также анкета была размещена в сети Интернет на официальном сайте сельского поселения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».</w:t>
      </w:r>
    </w:p>
    <w:p w:rsidR="00C46826" w:rsidRPr="00C46826" w:rsidRDefault="0040513B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образования сельского поселения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проживает </w:t>
      </w:r>
      <w:r w:rsidR="00C46826" w:rsidRPr="00657491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14</w:t>
      </w:r>
      <w:r w:rsidR="00C46826"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человек, достигших 18-летнего возраста.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Было изготовлено 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анкет с перечнем объектов (проектов)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предполагаемых к разработке программы для участия в конкурсе по отбору программ (проектов) развития общественной инфраструктуры муниципальных образований Калужской области, основанных на местных инициативах, за счет средств, бюджета Калужской области на 2019 год.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1. «Устройство спортивной площадки в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сельское поселение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Мещовского района Калужской области» 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- 2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2.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Устройство детской игровой площадки в д. Большое Алешино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сельское поселение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Мещовского района Калужской области» - 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30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голосов.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Из двух предложенных населением направлений большинство голосов было отдано за проект: 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«Устройство </w:t>
      </w:r>
      <w:r w:rsidR="00AA2DFF">
        <w:rPr>
          <w:rFonts w:ascii="Times New Roman" w:eastAsia="Times New Roman" w:hAnsi="Times New Roman"/>
          <w:sz w:val="25"/>
          <w:szCs w:val="25"/>
          <w:lang w:eastAsia="ru-RU"/>
        </w:rPr>
        <w:t>детской игровой площадки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в </w:t>
      </w:r>
      <w:r w:rsidR="00AA2DFF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</w:t>
      </w:r>
      <w:r w:rsidR="00AA2DFF">
        <w:rPr>
          <w:rFonts w:ascii="Times New Roman" w:eastAsia="Times New Roman" w:hAnsi="Times New Roman"/>
          <w:sz w:val="25"/>
          <w:szCs w:val="25"/>
          <w:lang w:eastAsia="ru-RU"/>
        </w:rPr>
        <w:t xml:space="preserve">«Село Гаврики»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Мещовского района Калужской области» </w:t>
      </w:r>
      <w:r w:rsidR="00AA2DF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A2DFF" w:rsidRPr="00D107E0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30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A2DFF" w:rsidRDefault="00AA2DFF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46826" w:rsidRPr="00C46826" w:rsidRDefault="00AA2DFF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Е.И. Голяндичева</w:t>
      </w:r>
    </w:p>
    <w:p w:rsidR="00C46826" w:rsidRPr="00C46826" w:rsidRDefault="00D107E0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16</w:t>
      </w:r>
      <w:r w:rsidR="00C46826" w:rsidRPr="00D107E0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C46826" w:rsidRPr="00D107E0">
        <w:rPr>
          <w:rFonts w:ascii="Times New Roman" w:eastAsia="Times New Roman" w:hAnsi="Times New Roman"/>
          <w:sz w:val="25"/>
          <w:szCs w:val="25"/>
          <w:lang w:eastAsia="ru-RU"/>
        </w:rPr>
        <w:t>2.201</w:t>
      </w:r>
      <w:r w:rsidR="00413193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г.</w:t>
      </w:r>
    </w:p>
    <w:p w:rsidR="00231975" w:rsidRPr="00E34253" w:rsidRDefault="00231975" w:rsidP="00AA2DFF">
      <w:pPr>
        <w:spacing w:after="0" w:line="240" w:lineRule="auto"/>
        <w:jc w:val="both"/>
        <w:rPr>
          <w:szCs w:val="20"/>
        </w:rPr>
      </w:pPr>
    </w:p>
    <w:sectPr w:rsidR="00231975" w:rsidRPr="00E34253" w:rsidSect="00244BBA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2D" w:rsidRDefault="00B7602D" w:rsidP="006E506F">
      <w:pPr>
        <w:spacing w:after="0" w:line="240" w:lineRule="auto"/>
      </w:pPr>
      <w:r>
        <w:separator/>
      </w:r>
    </w:p>
  </w:endnote>
  <w:endnote w:type="continuationSeparator" w:id="0">
    <w:p w:rsidR="00B7602D" w:rsidRDefault="00B7602D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2D" w:rsidRDefault="00B7602D" w:rsidP="006E506F">
      <w:pPr>
        <w:spacing w:after="0" w:line="240" w:lineRule="auto"/>
      </w:pPr>
      <w:r>
        <w:separator/>
      </w:r>
    </w:p>
  </w:footnote>
  <w:footnote w:type="continuationSeparator" w:id="0">
    <w:p w:rsidR="00B7602D" w:rsidRDefault="00B7602D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E6" w:rsidRDefault="00D27659">
    <w:pPr>
      <w:pStyle w:val="a9"/>
      <w:jc w:val="center"/>
    </w:pPr>
    <w:fldSimple w:instr=" PAGE   \* MERGEFORMAT ">
      <w:r w:rsidR="0040513B">
        <w:rPr>
          <w:noProof/>
        </w:rPr>
        <w:t>2</w:t>
      </w:r>
    </w:fldSimple>
  </w:p>
  <w:p w:rsidR="00F217E6" w:rsidRDefault="00F217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7"/>
    <w:rsid w:val="00014A3D"/>
    <w:rsid w:val="00015F62"/>
    <w:rsid w:val="00027130"/>
    <w:rsid w:val="00027525"/>
    <w:rsid w:val="00027869"/>
    <w:rsid w:val="00043ABA"/>
    <w:rsid w:val="000548AD"/>
    <w:rsid w:val="00063583"/>
    <w:rsid w:val="0009612B"/>
    <w:rsid w:val="000965AF"/>
    <w:rsid w:val="000A6557"/>
    <w:rsid w:val="000B110E"/>
    <w:rsid w:val="000C3F22"/>
    <w:rsid w:val="000F5B3E"/>
    <w:rsid w:val="000F683B"/>
    <w:rsid w:val="00106CC6"/>
    <w:rsid w:val="00107DDD"/>
    <w:rsid w:val="001111D4"/>
    <w:rsid w:val="00113536"/>
    <w:rsid w:val="00124DE2"/>
    <w:rsid w:val="001401A5"/>
    <w:rsid w:val="00143EEC"/>
    <w:rsid w:val="00155331"/>
    <w:rsid w:val="001836DE"/>
    <w:rsid w:val="001A5206"/>
    <w:rsid w:val="001B2EEE"/>
    <w:rsid w:val="001D3032"/>
    <w:rsid w:val="001D604E"/>
    <w:rsid w:val="001F1C74"/>
    <w:rsid w:val="002071FD"/>
    <w:rsid w:val="00231975"/>
    <w:rsid w:val="00231F7A"/>
    <w:rsid w:val="00244BBA"/>
    <w:rsid w:val="002541AB"/>
    <w:rsid w:val="0025782D"/>
    <w:rsid w:val="002642AF"/>
    <w:rsid w:val="002730A6"/>
    <w:rsid w:val="0027410F"/>
    <w:rsid w:val="002838D7"/>
    <w:rsid w:val="00292F71"/>
    <w:rsid w:val="002C1BF7"/>
    <w:rsid w:val="002C3ED4"/>
    <w:rsid w:val="002D0DAB"/>
    <w:rsid w:val="002D1690"/>
    <w:rsid w:val="002D2039"/>
    <w:rsid w:val="002D332A"/>
    <w:rsid w:val="002E250A"/>
    <w:rsid w:val="002E39F5"/>
    <w:rsid w:val="002F23A8"/>
    <w:rsid w:val="002F3FE0"/>
    <w:rsid w:val="00304022"/>
    <w:rsid w:val="0030459C"/>
    <w:rsid w:val="00305938"/>
    <w:rsid w:val="003070A1"/>
    <w:rsid w:val="0031160C"/>
    <w:rsid w:val="0033062E"/>
    <w:rsid w:val="00330ECB"/>
    <w:rsid w:val="0034054B"/>
    <w:rsid w:val="0034248A"/>
    <w:rsid w:val="00344047"/>
    <w:rsid w:val="003532DC"/>
    <w:rsid w:val="0035362D"/>
    <w:rsid w:val="0037384F"/>
    <w:rsid w:val="00374B67"/>
    <w:rsid w:val="00380375"/>
    <w:rsid w:val="0038154F"/>
    <w:rsid w:val="003923CB"/>
    <w:rsid w:val="00395BBD"/>
    <w:rsid w:val="003B13AF"/>
    <w:rsid w:val="003B400B"/>
    <w:rsid w:val="003D3678"/>
    <w:rsid w:val="003E2C60"/>
    <w:rsid w:val="003F15A3"/>
    <w:rsid w:val="003F33B2"/>
    <w:rsid w:val="00400608"/>
    <w:rsid w:val="0040513B"/>
    <w:rsid w:val="00405229"/>
    <w:rsid w:val="00407B1B"/>
    <w:rsid w:val="00412A68"/>
    <w:rsid w:val="00413193"/>
    <w:rsid w:val="00425F4D"/>
    <w:rsid w:val="0042715A"/>
    <w:rsid w:val="00440664"/>
    <w:rsid w:val="0047083F"/>
    <w:rsid w:val="0047496B"/>
    <w:rsid w:val="00482967"/>
    <w:rsid w:val="00483DDA"/>
    <w:rsid w:val="0048432B"/>
    <w:rsid w:val="0049383B"/>
    <w:rsid w:val="004A7318"/>
    <w:rsid w:val="004B7671"/>
    <w:rsid w:val="004C0B8E"/>
    <w:rsid w:val="004C73A9"/>
    <w:rsid w:val="004E3537"/>
    <w:rsid w:val="005025B6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BF9"/>
    <w:rsid w:val="005D270F"/>
    <w:rsid w:val="005E140C"/>
    <w:rsid w:val="005F56A6"/>
    <w:rsid w:val="006232A9"/>
    <w:rsid w:val="006323B5"/>
    <w:rsid w:val="0064055F"/>
    <w:rsid w:val="006407E2"/>
    <w:rsid w:val="00656173"/>
    <w:rsid w:val="00657491"/>
    <w:rsid w:val="006633BE"/>
    <w:rsid w:val="006A0AE7"/>
    <w:rsid w:val="006A79AB"/>
    <w:rsid w:val="006B2DD1"/>
    <w:rsid w:val="006B582D"/>
    <w:rsid w:val="006B7AA8"/>
    <w:rsid w:val="006C3C6C"/>
    <w:rsid w:val="006E506F"/>
    <w:rsid w:val="006E6F63"/>
    <w:rsid w:val="006E714B"/>
    <w:rsid w:val="007223C3"/>
    <w:rsid w:val="00730575"/>
    <w:rsid w:val="00745AED"/>
    <w:rsid w:val="00753EB6"/>
    <w:rsid w:val="0076556C"/>
    <w:rsid w:val="0077318F"/>
    <w:rsid w:val="00775760"/>
    <w:rsid w:val="00783DE8"/>
    <w:rsid w:val="007A0DD8"/>
    <w:rsid w:val="007D1E42"/>
    <w:rsid w:val="007F5FA6"/>
    <w:rsid w:val="007F6444"/>
    <w:rsid w:val="00812FDF"/>
    <w:rsid w:val="00817653"/>
    <w:rsid w:val="0082757C"/>
    <w:rsid w:val="00837B77"/>
    <w:rsid w:val="008408F2"/>
    <w:rsid w:val="0084503C"/>
    <w:rsid w:val="00846034"/>
    <w:rsid w:val="00856384"/>
    <w:rsid w:val="00860375"/>
    <w:rsid w:val="00862F8B"/>
    <w:rsid w:val="008730BD"/>
    <w:rsid w:val="0087399D"/>
    <w:rsid w:val="00891B57"/>
    <w:rsid w:val="008A2992"/>
    <w:rsid w:val="008A29B7"/>
    <w:rsid w:val="008A38F2"/>
    <w:rsid w:val="008C7DCB"/>
    <w:rsid w:val="008D344F"/>
    <w:rsid w:val="008D36E1"/>
    <w:rsid w:val="008D4616"/>
    <w:rsid w:val="008D76A3"/>
    <w:rsid w:val="00913505"/>
    <w:rsid w:val="00937243"/>
    <w:rsid w:val="0095412D"/>
    <w:rsid w:val="0095695F"/>
    <w:rsid w:val="00973769"/>
    <w:rsid w:val="009B14E8"/>
    <w:rsid w:val="009B6237"/>
    <w:rsid w:val="009B6EA3"/>
    <w:rsid w:val="009C43C8"/>
    <w:rsid w:val="009D23DF"/>
    <w:rsid w:val="009D2F57"/>
    <w:rsid w:val="009D653C"/>
    <w:rsid w:val="009E6DE1"/>
    <w:rsid w:val="009F3134"/>
    <w:rsid w:val="00A0205A"/>
    <w:rsid w:val="00A0389A"/>
    <w:rsid w:val="00A06B68"/>
    <w:rsid w:val="00A10C3C"/>
    <w:rsid w:val="00A314C3"/>
    <w:rsid w:val="00A353BB"/>
    <w:rsid w:val="00A50EC8"/>
    <w:rsid w:val="00A6388D"/>
    <w:rsid w:val="00A66970"/>
    <w:rsid w:val="00A94E7D"/>
    <w:rsid w:val="00A96096"/>
    <w:rsid w:val="00AA2DFF"/>
    <w:rsid w:val="00AB02B9"/>
    <w:rsid w:val="00AB7082"/>
    <w:rsid w:val="00AC164C"/>
    <w:rsid w:val="00AC7B12"/>
    <w:rsid w:val="00AD7160"/>
    <w:rsid w:val="00AF32EA"/>
    <w:rsid w:val="00B153E9"/>
    <w:rsid w:val="00B15AEE"/>
    <w:rsid w:val="00B37802"/>
    <w:rsid w:val="00B41038"/>
    <w:rsid w:val="00B551AE"/>
    <w:rsid w:val="00B7602D"/>
    <w:rsid w:val="00B87C3F"/>
    <w:rsid w:val="00B93D4F"/>
    <w:rsid w:val="00B95EBE"/>
    <w:rsid w:val="00BA3EFE"/>
    <w:rsid w:val="00BC5828"/>
    <w:rsid w:val="00BC7F4C"/>
    <w:rsid w:val="00BE0C52"/>
    <w:rsid w:val="00C16D0A"/>
    <w:rsid w:val="00C21F89"/>
    <w:rsid w:val="00C342F7"/>
    <w:rsid w:val="00C40BBE"/>
    <w:rsid w:val="00C43584"/>
    <w:rsid w:val="00C46582"/>
    <w:rsid w:val="00C46826"/>
    <w:rsid w:val="00C53DE0"/>
    <w:rsid w:val="00C55FD2"/>
    <w:rsid w:val="00C612C3"/>
    <w:rsid w:val="00C71433"/>
    <w:rsid w:val="00C7586B"/>
    <w:rsid w:val="00C82BF3"/>
    <w:rsid w:val="00CA7776"/>
    <w:rsid w:val="00CB291B"/>
    <w:rsid w:val="00CB39B8"/>
    <w:rsid w:val="00CB68C6"/>
    <w:rsid w:val="00CC1929"/>
    <w:rsid w:val="00CD43C5"/>
    <w:rsid w:val="00CD7B17"/>
    <w:rsid w:val="00D107E0"/>
    <w:rsid w:val="00D21178"/>
    <w:rsid w:val="00D21FCE"/>
    <w:rsid w:val="00D22611"/>
    <w:rsid w:val="00D26C1F"/>
    <w:rsid w:val="00D27659"/>
    <w:rsid w:val="00D33063"/>
    <w:rsid w:val="00D4594F"/>
    <w:rsid w:val="00D628F0"/>
    <w:rsid w:val="00D62C93"/>
    <w:rsid w:val="00DB460B"/>
    <w:rsid w:val="00DB5D00"/>
    <w:rsid w:val="00DE4591"/>
    <w:rsid w:val="00E177B0"/>
    <w:rsid w:val="00E22D2A"/>
    <w:rsid w:val="00E34253"/>
    <w:rsid w:val="00E50E31"/>
    <w:rsid w:val="00E55492"/>
    <w:rsid w:val="00E6158F"/>
    <w:rsid w:val="00E64589"/>
    <w:rsid w:val="00E73F8F"/>
    <w:rsid w:val="00E83E00"/>
    <w:rsid w:val="00EC5D9D"/>
    <w:rsid w:val="00EC600D"/>
    <w:rsid w:val="00EC7243"/>
    <w:rsid w:val="00EF1EFD"/>
    <w:rsid w:val="00F01E18"/>
    <w:rsid w:val="00F03E8A"/>
    <w:rsid w:val="00F10708"/>
    <w:rsid w:val="00F11C6F"/>
    <w:rsid w:val="00F14CA8"/>
    <w:rsid w:val="00F217E6"/>
    <w:rsid w:val="00F2231B"/>
    <w:rsid w:val="00F36167"/>
    <w:rsid w:val="00F5578D"/>
    <w:rsid w:val="00F60164"/>
    <w:rsid w:val="00F633ED"/>
    <w:rsid w:val="00F870A5"/>
    <w:rsid w:val="00FA7A83"/>
    <w:rsid w:val="00FC093D"/>
    <w:rsid w:val="00FC55F9"/>
    <w:rsid w:val="00FE17AC"/>
    <w:rsid w:val="00FE37FA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B5E2E-84B1-44D0-931D-FCE8BA71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СП-Гаврики</cp:lastModifiedBy>
  <cp:revision>8</cp:revision>
  <cp:lastPrinted>2019-02-26T10:53:00Z</cp:lastPrinted>
  <dcterms:created xsi:type="dcterms:W3CDTF">2019-02-23T13:23:00Z</dcterms:created>
  <dcterms:modified xsi:type="dcterms:W3CDTF">2019-02-26T11:20:00Z</dcterms:modified>
</cp:coreProperties>
</file>